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877B" w14:textId="17CE3370" w:rsidR="00CF138A" w:rsidRPr="00E84534" w:rsidRDefault="00CF138A" w:rsidP="00CF138A">
      <w:pPr>
        <w:tabs>
          <w:tab w:val="left" w:pos="1543"/>
        </w:tabs>
      </w:pPr>
      <w:r w:rsidRPr="00E84534">
        <w:t xml:space="preserve">Tisková zpráva, </w:t>
      </w:r>
      <w:r w:rsidR="005B6842" w:rsidRPr="00E84534">
        <w:t>3</w:t>
      </w:r>
      <w:r w:rsidRPr="00E84534">
        <w:t>. listopadu 202</w:t>
      </w:r>
      <w:r w:rsidR="00023D52" w:rsidRPr="00E84534">
        <w:t>2</w:t>
      </w:r>
    </w:p>
    <w:p w14:paraId="4F36A705" w14:textId="1AEADB9F" w:rsidR="005B6842" w:rsidRPr="00E84534" w:rsidRDefault="005B6842" w:rsidP="005B6842">
      <w:pPr>
        <w:rPr>
          <w:b/>
          <w:bCs/>
        </w:rPr>
      </w:pPr>
      <w:r w:rsidRPr="00E84534">
        <w:rPr>
          <w:noProof/>
        </w:rPr>
        <w:drawing>
          <wp:anchor distT="0" distB="0" distL="114300" distR="114300" simplePos="0" relativeHeight="251658240" behindDoc="1" locked="0" layoutInCell="1" allowOverlap="1" wp14:anchorId="1C3A9B00" wp14:editId="79393D99">
            <wp:simplePos x="0" y="0"/>
            <wp:positionH relativeFrom="margin">
              <wp:posOffset>-62230</wp:posOffset>
            </wp:positionH>
            <wp:positionV relativeFrom="paragraph">
              <wp:posOffset>460375</wp:posOffset>
            </wp:positionV>
            <wp:extent cx="56388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27" y="21551"/>
                <wp:lineTo x="21527" y="0"/>
                <wp:lineTo x="0" y="0"/>
              </wp:wrapPolygon>
            </wp:wrapTight>
            <wp:docPr id="3" name="Obrázek 3" descr="Obsah obrázku osoba, oblek, stojící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oblek, stojící, pózování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534">
        <w:rPr>
          <w:b/>
          <w:bCs/>
        </w:rPr>
        <w:t xml:space="preserve">V sídle Právnické fakulty Univerzity Karlovy bylo dne 3. 11. 2022 podepsáno Memorandum o založení Asociace právnických fakult. </w:t>
      </w:r>
    </w:p>
    <w:p w14:paraId="1BBB07C5" w14:textId="14767D24" w:rsidR="005B6842" w:rsidRPr="00E84534" w:rsidRDefault="005B6842" w:rsidP="005B6842">
      <w:pPr>
        <w:jc w:val="center"/>
        <w:rPr>
          <w:sz w:val="18"/>
          <w:szCs w:val="18"/>
        </w:rPr>
      </w:pPr>
      <w:r w:rsidRPr="00E84534">
        <w:rPr>
          <w:sz w:val="18"/>
          <w:szCs w:val="18"/>
        </w:rPr>
        <w:t>Slavnostního aktu podpisu Memoranda se ze zdravotních důvodů nemohl zúčastnit děkan Právnické fakulty Západočeské univerzity v Plzni</w:t>
      </w:r>
      <w:r w:rsidRPr="00E84534">
        <w:rPr>
          <w:rFonts w:cs="Calibri"/>
          <w:sz w:val="18"/>
          <w:szCs w:val="18"/>
          <w:lang w:eastAsia="cs-CZ"/>
        </w:rPr>
        <w:t>. Se zněním Memoranda souhlasí a svůj podpis připojí následně.</w:t>
      </w:r>
    </w:p>
    <w:p w14:paraId="6D270BFF" w14:textId="77777777" w:rsidR="005B6842" w:rsidRPr="00E84534" w:rsidRDefault="005B6842" w:rsidP="005B6842"/>
    <w:p w14:paraId="5D809B81" w14:textId="7EB25D87" w:rsidR="005B6842" w:rsidRPr="00E84534" w:rsidRDefault="005B6842" w:rsidP="005B6842">
      <w:pPr>
        <w:rPr>
          <w:rFonts w:cs="Calibri"/>
        </w:rPr>
      </w:pPr>
      <w:r w:rsidRPr="00E84534">
        <w:t xml:space="preserve">Strany tohoto Memoranda </w:t>
      </w:r>
      <w:proofErr w:type="gramStart"/>
      <w:r w:rsidRPr="00E84534">
        <w:t>tvoří</w:t>
      </w:r>
      <w:proofErr w:type="gramEnd"/>
      <w:r w:rsidRPr="00E84534">
        <w:t xml:space="preserve"> Právnická fakulta Univerzity Karlovy,</w:t>
      </w:r>
      <w:r w:rsidRPr="00E84534">
        <w:rPr>
          <w:rFonts w:cs="Calibri"/>
        </w:rPr>
        <w:t xml:space="preserve"> Právnická fakulta Masarykovy univerzity, Právnická fakulta Univerzity Palackého, Právnická fakulta Západočeské univerzity v Plzni a Ústav státu a práva AV ČR.</w:t>
      </w:r>
    </w:p>
    <w:p w14:paraId="29DA9D40" w14:textId="5924FB40" w:rsidR="005B6842" w:rsidRPr="00E84534" w:rsidRDefault="005B6842" w:rsidP="005B6842">
      <w:pPr>
        <w:snapToGrid w:val="0"/>
        <w:rPr>
          <w:rFonts w:cs="Calibri"/>
        </w:rPr>
      </w:pPr>
      <w:r w:rsidRPr="00E84534">
        <w:rPr>
          <w:rFonts w:cs="Calibri"/>
        </w:rPr>
        <w:t>Právnické fakulty a Ústav státu a práva AV ČR mají zájem spolupracovat při prosazování společných zájmů v oblasti vzdělávací i vědecké, přispívat k jejich pozitivním výsledkům a podílet na popularizaci právního vzdělávání a právní vědy vůči veřejnosti.</w:t>
      </w:r>
    </w:p>
    <w:p w14:paraId="42CF5D9E" w14:textId="7C8563D9" w:rsidR="005B6842" w:rsidRPr="00E84534" w:rsidRDefault="005B6842" w:rsidP="005B6842">
      <w:pPr>
        <w:snapToGrid w:val="0"/>
        <w:rPr>
          <w:rFonts w:cs="Calibri"/>
        </w:rPr>
      </w:pPr>
      <w:r w:rsidRPr="00E84534">
        <w:rPr>
          <w:rFonts w:cs="Calibri"/>
          <w:i/>
          <w:iCs/>
        </w:rPr>
        <w:lastRenderedPageBreak/>
        <w:t xml:space="preserve">„Jsme si vědomi našeho vysokého potencionálu ve vzdělávací a vědecké oblasti a potřeby vzájemné spolupráce v prosazování společných zájmů, </w:t>
      </w:r>
      <w:proofErr w:type="gramStart"/>
      <w:r w:rsidRPr="00E84534">
        <w:rPr>
          <w:rFonts w:cs="Calibri"/>
          <w:i/>
          <w:iCs/>
        </w:rPr>
        <w:t>jedním</w:t>
      </w:r>
      <w:proofErr w:type="gramEnd"/>
      <w:r w:rsidRPr="00E84534">
        <w:rPr>
          <w:rFonts w:cs="Calibri"/>
          <w:i/>
          <w:iCs/>
        </w:rPr>
        <w:t xml:space="preserve"> z nichž je problematika odměňování učitelů, vědeckých a výzkumných pracovníků, které se věnuje i první společně přijaté usnesení“,</w:t>
      </w:r>
      <w:r w:rsidRPr="00E84534">
        <w:rPr>
          <w:rFonts w:cs="Calibri"/>
        </w:rPr>
        <w:t xml:space="preserve"> řekl děkan Právnické fakulty Univerzity Karlovy prof. Radim Boháč.</w:t>
      </w:r>
    </w:p>
    <w:p w14:paraId="2847472C" w14:textId="15BD0E3C" w:rsidR="005B6842" w:rsidRPr="00E84534" w:rsidRDefault="005B6842" w:rsidP="005B6842">
      <w:r w:rsidRPr="00E84534">
        <w:t>Asociace právnických fakult ve svém první usnesení požaduje výrazné navýšení výdajů pro oblast vysokých škol, vědy a výzkumu, a to zejména prostředků na odměňování učitelů, vědců a výzkumných pracovníků působících v humanitních oborech a srovnatelných oborech společenskovědních. Asociace upozorňuje na narůstající nepoměr ve financování regionálního a vysokého školství, který se v posledních letech velmi zvýraznil v neprospěch vysokého školství. Plánované navýšení rozpočtů vysokých škol nedokáže pokrýt ani rostoucí náklady na provoz škol.</w:t>
      </w:r>
    </w:p>
    <w:p w14:paraId="5182357B" w14:textId="3B24421B" w:rsidR="005B6842" w:rsidRPr="00E84534" w:rsidRDefault="005B6842" w:rsidP="005B6842">
      <w:r w:rsidRPr="00E84534">
        <w:t>Za naprosté minimum Asociace právnických fakult považuje to, aby bylo možné v roce 2023 navýšit mzdy učitelů, vědců a výzkumných pracovníků alespoň o výši inflace. Bez takového navýšení nelze zajistit odpovídající kvalitu vysokoškolského vzdělávání a výzkumu a důsledkem může být odchod zejména mladých akademiků z vysokých škol. Patrné je to zejména v oblasti práva a právní vědy, protože plat v akademické sféře je nepoměrně nižší než plat či mzda ve srovnatelné právní pozici bez ohledu na to, zda ve veřejné správě či soukromém sektoru.</w:t>
      </w:r>
    </w:p>
    <w:p w14:paraId="546E69CC" w14:textId="77834B94" w:rsidR="005B6842" w:rsidRDefault="005B6842" w:rsidP="005B6842"/>
    <w:p w14:paraId="12A6B997" w14:textId="24DC140D" w:rsidR="005B6842" w:rsidRDefault="005B6842" w:rsidP="005B6842"/>
    <w:p w14:paraId="5BEB89CF" w14:textId="5C9804CF" w:rsidR="00A53D56" w:rsidRPr="007C16E0" w:rsidRDefault="00A53D56" w:rsidP="00023D52">
      <w:pPr>
        <w:tabs>
          <w:tab w:val="left" w:pos="1543"/>
        </w:tabs>
      </w:pPr>
    </w:p>
    <w:sectPr w:rsidR="00A53D56" w:rsidRPr="007C16E0" w:rsidSect="004E4021">
      <w:footerReference w:type="default" r:id="rId8"/>
      <w:headerReference w:type="first" r:id="rId9"/>
      <w:footerReference w:type="first" r:id="rId10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A796" w14:textId="77777777" w:rsidR="00192F59" w:rsidRDefault="00192F59" w:rsidP="00505244">
      <w:r>
        <w:separator/>
      </w:r>
    </w:p>
  </w:endnote>
  <w:endnote w:type="continuationSeparator" w:id="0">
    <w:p w14:paraId="16D28DCE" w14:textId="77777777" w:rsidR="00192F59" w:rsidRDefault="00192F59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E372" w14:textId="74216554" w:rsidR="004E4021" w:rsidRPr="00AD60D0" w:rsidRDefault="004E4021" w:rsidP="004E402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BDB4E" wp14:editId="67645882">
              <wp:simplePos x="0" y="0"/>
              <wp:positionH relativeFrom="margin">
                <wp:align>right</wp:align>
              </wp:positionH>
              <wp:positionV relativeFrom="bottomMargin">
                <wp:posOffset>163195</wp:posOffset>
              </wp:positionV>
              <wp:extent cx="762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6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C5825" id="Přímá spojnice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" from="-50.6pt,12.85pt" to="-5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" strokecolor="windowText" strokeweight=".5pt">
              <v:stroke joinstyle="miter"/>
              <w10:wrap anchorx="margin" anchory="margin"/>
            </v:line>
          </w:pict>
        </mc:Fallback>
      </mc:AlternateContent>
    </w:r>
    <w:r>
      <w:rPr>
        <w:rFonts w:ascii="Gill Sans MT" w:hAnsi="Gill Sans MT"/>
        <w:sz w:val="16"/>
      </w:rPr>
      <w:t xml:space="preserve">Univerzita Karlova, </w:t>
    </w:r>
    <w:r w:rsidRPr="008F5D1B">
      <w:rPr>
        <w:rFonts w:ascii="Gill Sans MT" w:hAnsi="Gill Sans MT"/>
        <w:sz w:val="16"/>
      </w:rPr>
      <w:t>Právnická fakulta</w:t>
    </w:r>
    <w:r>
      <w:rPr>
        <w:rFonts w:ascii="Gill Sans MT" w:hAnsi="Gill Sans MT"/>
        <w:sz w:val="16"/>
      </w:rPr>
      <w:tab/>
    </w:r>
    <w:r w:rsidRPr="001746B3">
      <w:rPr>
        <w:rFonts w:ascii="Gill Sans MT" w:hAnsi="Gill Sans MT"/>
        <w:sz w:val="16"/>
      </w:rPr>
      <w:t xml:space="preserve">e-mail: </w:t>
    </w:r>
    <w:r>
      <w:rPr>
        <w:rFonts w:ascii="Gill Sans MT" w:hAnsi="Gill Sans MT"/>
        <w:sz w:val="16"/>
      </w:rPr>
      <w:t>komunikace</w:t>
    </w:r>
    <w:r w:rsidRPr="003A79BD">
      <w:rPr>
        <w:rFonts w:ascii="Gill Sans MT" w:hAnsi="Gill Sans MT"/>
        <w:sz w:val="16"/>
      </w:rPr>
      <w:t>@prf.cuni.cz</w:t>
    </w:r>
  </w:p>
  <w:p w14:paraId="6F748353" w14:textId="77777777" w:rsidR="004E4021" w:rsidRPr="00AD60D0" w:rsidRDefault="004E4021" w:rsidP="004E402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Oddělení komunikace a vnějších vztahů</w:t>
    </w:r>
    <w:r>
      <w:rPr>
        <w:rFonts w:ascii="Gill Sans MT" w:hAnsi="Gill Sans MT"/>
        <w:sz w:val="16"/>
      </w:rPr>
      <w:tab/>
      <w:t>d</w:t>
    </w:r>
    <w:r w:rsidRPr="00AD60D0">
      <w:rPr>
        <w:rFonts w:ascii="Gill Sans MT" w:hAnsi="Gill Sans MT"/>
        <w:sz w:val="16"/>
      </w:rPr>
      <w:t>atová schránka: piyj9b4</w:t>
    </w:r>
  </w:p>
  <w:p w14:paraId="63DEEB2E" w14:textId="77777777" w:rsidR="004E4021" w:rsidRPr="00AD60D0" w:rsidRDefault="004E4021" w:rsidP="004E402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 xml:space="preserve">, </w:t>
    </w: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http://www.prf.cuni.cz</w:t>
    </w:r>
  </w:p>
  <w:p w14:paraId="79F1306E" w14:textId="77777777" w:rsidR="004E4021" w:rsidRPr="00E56C4E" w:rsidRDefault="004E4021" w:rsidP="004E4021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</w:r>
  </w:p>
  <w:p w14:paraId="2141C04C" w14:textId="77777777" w:rsidR="004E4021" w:rsidRDefault="004E40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337A" w14:textId="77777777" w:rsidR="00C53F37" w:rsidRPr="00AD60D0" w:rsidRDefault="00A16523" w:rsidP="00C53F3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Univerzita Karlova, </w:t>
    </w:r>
    <w:r w:rsidR="008F5D1B" w:rsidRPr="008F5D1B">
      <w:rPr>
        <w:rFonts w:ascii="Gill Sans MT" w:hAnsi="Gill Sans MT"/>
        <w:sz w:val="16"/>
      </w:rPr>
      <w:t>Právnická fakulta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EAB715" wp14:editId="337E7CDE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9E8F87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C53F37">
      <w:rPr>
        <w:rFonts w:ascii="Gill Sans MT" w:hAnsi="Gill Sans MT"/>
        <w:sz w:val="16"/>
      </w:rPr>
      <w:tab/>
    </w:r>
    <w:r w:rsidR="00FC5E88" w:rsidRPr="001746B3">
      <w:rPr>
        <w:rFonts w:ascii="Gill Sans MT" w:hAnsi="Gill Sans MT"/>
        <w:sz w:val="16"/>
      </w:rPr>
      <w:t xml:space="preserve">e-mail: </w:t>
    </w:r>
    <w:r w:rsidR="001754D0">
      <w:rPr>
        <w:rFonts w:ascii="Gill Sans MT" w:hAnsi="Gill Sans MT"/>
        <w:sz w:val="16"/>
      </w:rPr>
      <w:t>komunikace</w:t>
    </w:r>
    <w:r w:rsidR="00FC5E88" w:rsidRPr="003A79BD">
      <w:rPr>
        <w:rFonts w:ascii="Gill Sans MT" w:hAnsi="Gill Sans MT"/>
        <w:sz w:val="16"/>
      </w:rPr>
      <w:t>@prf.cuni.cz</w:t>
    </w:r>
  </w:p>
  <w:p w14:paraId="79FD8C15" w14:textId="77777777" w:rsidR="00C53F37" w:rsidRPr="00AD60D0" w:rsidRDefault="00FC5E88" w:rsidP="00C53F3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Oddělení komunikace</w:t>
    </w:r>
    <w:r w:rsidR="005D1223">
      <w:rPr>
        <w:rFonts w:ascii="Gill Sans MT" w:hAnsi="Gill Sans MT"/>
        <w:sz w:val="16"/>
      </w:rPr>
      <w:t xml:space="preserve"> a vnějších vztahů</w:t>
    </w:r>
    <w:r w:rsidR="00C53F37"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>d</w:t>
    </w:r>
    <w:r w:rsidRPr="00AD60D0">
      <w:rPr>
        <w:rFonts w:ascii="Gill Sans MT" w:hAnsi="Gill Sans MT"/>
        <w:sz w:val="16"/>
      </w:rPr>
      <w:t>atová schránka: piyj9b4</w:t>
    </w:r>
  </w:p>
  <w:p w14:paraId="0EF40DC0" w14:textId="77777777" w:rsidR="00C53F37" w:rsidRPr="00AD60D0" w:rsidRDefault="00C53F37" w:rsidP="00C53F3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 xml:space="preserve">, </w:t>
    </w: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</w:r>
    <w:r w:rsidR="00FC5E88" w:rsidRPr="00AD60D0">
      <w:rPr>
        <w:rFonts w:ascii="Gill Sans MT" w:hAnsi="Gill Sans MT"/>
        <w:sz w:val="16"/>
      </w:rPr>
      <w:t>http://www.prf.cuni.cz</w:t>
    </w:r>
  </w:p>
  <w:p w14:paraId="43C025A3" w14:textId="77777777" w:rsidR="0003292A" w:rsidRPr="00E56C4E" w:rsidRDefault="00C53F37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3963" w14:textId="77777777" w:rsidR="00192F59" w:rsidRDefault="00192F59" w:rsidP="00505244">
      <w:r>
        <w:separator/>
      </w:r>
    </w:p>
  </w:footnote>
  <w:footnote w:type="continuationSeparator" w:id="0">
    <w:p w14:paraId="53AC1501" w14:textId="77777777" w:rsidR="00192F59" w:rsidRDefault="00192F59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tblpY="1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7"/>
      <w:gridCol w:w="3359"/>
    </w:tblGrid>
    <w:tr w:rsidR="00B019AA" w14:paraId="54FE0477" w14:textId="77777777" w:rsidTr="00D937BD">
      <w:tc>
        <w:tcPr>
          <w:tcW w:w="5713" w:type="dxa"/>
          <w:gridSpan w:val="2"/>
        </w:tcPr>
        <w:p w14:paraId="266FFD97" w14:textId="77777777" w:rsidR="00B019AA" w:rsidRDefault="00E439C5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43E4E4AB" wp14:editId="3F25500F">
                <wp:extent cx="2543175" cy="11850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430" cy="1200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</w:tcPr>
        <w:p w14:paraId="3160432E" w14:textId="77777777" w:rsidR="00B019AA" w:rsidRDefault="00B019AA" w:rsidP="00D21353">
          <w:pPr>
            <w:pStyle w:val="Zhlav"/>
          </w:pPr>
        </w:p>
      </w:tc>
    </w:tr>
    <w:tr w:rsidR="00B019AA" w14:paraId="6F39611F" w14:textId="77777777" w:rsidTr="00376935">
      <w:trPr>
        <w:trHeight w:val="283"/>
      </w:trPr>
      <w:tc>
        <w:tcPr>
          <w:tcW w:w="1596" w:type="dxa"/>
        </w:tcPr>
        <w:p w14:paraId="2FFE3162" w14:textId="77777777"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</w:tcPr>
        <w:p w14:paraId="45B94282" w14:textId="77777777" w:rsidR="00B019AA" w:rsidRDefault="00B019AA" w:rsidP="00D21353">
          <w:pPr>
            <w:pStyle w:val="Zhlav"/>
          </w:pPr>
        </w:p>
      </w:tc>
    </w:tr>
    <w:tr w:rsidR="00B019AA" w14:paraId="59EE6FAB" w14:textId="77777777" w:rsidTr="00376935">
      <w:trPr>
        <w:trHeight w:val="510"/>
      </w:trPr>
      <w:tc>
        <w:tcPr>
          <w:tcW w:w="1596" w:type="dxa"/>
          <w:tcBorders>
            <w:bottom w:val="single" w:sz="4" w:space="0" w:color="auto"/>
          </w:tcBorders>
          <w:vAlign w:val="center"/>
        </w:tcPr>
        <w:p w14:paraId="074FD1AF" w14:textId="77777777"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1C2BDDF3" w14:textId="77777777" w:rsidR="00B019AA" w:rsidRDefault="005D1223" w:rsidP="00D21353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157D246C" wp14:editId="7CEAF5F5">
                <wp:extent cx="4747260" cy="17208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_Kreslicí plátno 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260" cy="172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14:paraId="1DA84D80" w14:textId="77777777" w:rsidTr="00376935">
      <w:trPr>
        <w:trHeight w:val="397"/>
      </w:trPr>
      <w:tc>
        <w:tcPr>
          <w:tcW w:w="1596" w:type="dxa"/>
          <w:tcBorders>
            <w:top w:val="single" w:sz="4" w:space="0" w:color="auto"/>
          </w:tcBorders>
          <w:vAlign w:val="center"/>
        </w:tcPr>
        <w:p w14:paraId="2B3EDC66" w14:textId="77777777"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top w:val="single" w:sz="4" w:space="0" w:color="auto"/>
          </w:tcBorders>
          <w:vAlign w:val="center"/>
        </w:tcPr>
        <w:p w14:paraId="2599F066" w14:textId="77777777" w:rsidR="00B019AA" w:rsidRDefault="00B019AA" w:rsidP="00D21353">
          <w:pPr>
            <w:pStyle w:val="Zhlav"/>
          </w:pPr>
        </w:p>
      </w:tc>
    </w:tr>
  </w:tbl>
  <w:p w14:paraId="5CB1F62C" w14:textId="77777777" w:rsidR="00B9724B" w:rsidRPr="00B019AA" w:rsidRDefault="00B9724B" w:rsidP="00BE55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8A"/>
    <w:rsid w:val="00005DE0"/>
    <w:rsid w:val="000104F8"/>
    <w:rsid w:val="00023D52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754D0"/>
    <w:rsid w:val="00192002"/>
    <w:rsid w:val="00192427"/>
    <w:rsid w:val="00192F59"/>
    <w:rsid w:val="001A5368"/>
    <w:rsid w:val="001B18F8"/>
    <w:rsid w:val="001C5181"/>
    <w:rsid w:val="001F1773"/>
    <w:rsid w:val="001F4351"/>
    <w:rsid w:val="00200312"/>
    <w:rsid w:val="002439F2"/>
    <w:rsid w:val="002614ED"/>
    <w:rsid w:val="002A68E8"/>
    <w:rsid w:val="002B3721"/>
    <w:rsid w:val="002E3E55"/>
    <w:rsid w:val="00300530"/>
    <w:rsid w:val="00302F4D"/>
    <w:rsid w:val="00306FF2"/>
    <w:rsid w:val="00332C55"/>
    <w:rsid w:val="00356983"/>
    <w:rsid w:val="00370125"/>
    <w:rsid w:val="00373AB6"/>
    <w:rsid w:val="00374061"/>
    <w:rsid w:val="00376935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D1FA5"/>
    <w:rsid w:val="004E1EE0"/>
    <w:rsid w:val="004E226A"/>
    <w:rsid w:val="004E4021"/>
    <w:rsid w:val="004E5E64"/>
    <w:rsid w:val="00505244"/>
    <w:rsid w:val="00555410"/>
    <w:rsid w:val="005622FD"/>
    <w:rsid w:val="00594AAE"/>
    <w:rsid w:val="005B3341"/>
    <w:rsid w:val="005B6842"/>
    <w:rsid w:val="005D1223"/>
    <w:rsid w:val="005D7F0B"/>
    <w:rsid w:val="006126A3"/>
    <w:rsid w:val="0069178F"/>
    <w:rsid w:val="006966D1"/>
    <w:rsid w:val="006B413A"/>
    <w:rsid w:val="006C5998"/>
    <w:rsid w:val="006D1F45"/>
    <w:rsid w:val="006E167F"/>
    <w:rsid w:val="006E64A2"/>
    <w:rsid w:val="006F2435"/>
    <w:rsid w:val="00706D31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26FD8"/>
    <w:rsid w:val="008361BD"/>
    <w:rsid w:val="008363F5"/>
    <w:rsid w:val="00865D69"/>
    <w:rsid w:val="00890731"/>
    <w:rsid w:val="00891438"/>
    <w:rsid w:val="008B0562"/>
    <w:rsid w:val="008E0437"/>
    <w:rsid w:val="008F5D1B"/>
    <w:rsid w:val="00920A51"/>
    <w:rsid w:val="00931173"/>
    <w:rsid w:val="00933F86"/>
    <w:rsid w:val="00941819"/>
    <w:rsid w:val="00961901"/>
    <w:rsid w:val="00981466"/>
    <w:rsid w:val="00984FCF"/>
    <w:rsid w:val="009A2D94"/>
    <w:rsid w:val="009D5B9C"/>
    <w:rsid w:val="009F13F2"/>
    <w:rsid w:val="00A0694A"/>
    <w:rsid w:val="00A13B06"/>
    <w:rsid w:val="00A16523"/>
    <w:rsid w:val="00A200B6"/>
    <w:rsid w:val="00A27E05"/>
    <w:rsid w:val="00A46A10"/>
    <w:rsid w:val="00A50E1A"/>
    <w:rsid w:val="00A53D56"/>
    <w:rsid w:val="00A64E06"/>
    <w:rsid w:val="00A92EAE"/>
    <w:rsid w:val="00AC6C40"/>
    <w:rsid w:val="00AD60D0"/>
    <w:rsid w:val="00AF38B7"/>
    <w:rsid w:val="00B019AA"/>
    <w:rsid w:val="00B20B1A"/>
    <w:rsid w:val="00B24002"/>
    <w:rsid w:val="00B9724B"/>
    <w:rsid w:val="00BA4A12"/>
    <w:rsid w:val="00BE55B1"/>
    <w:rsid w:val="00BF4D99"/>
    <w:rsid w:val="00C07590"/>
    <w:rsid w:val="00C40674"/>
    <w:rsid w:val="00C53F37"/>
    <w:rsid w:val="00C63517"/>
    <w:rsid w:val="00C666AA"/>
    <w:rsid w:val="00C67D78"/>
    <w:rsid w:val="00C811AF"/>
    <w:rsid w:val="00C906FD"/>
    <w:rsid w:val="00C96CDC"/>
    <w:rsid w:val="00CA2A3C"/>
    <w:rsid w:val="00CA767B"/>
    <w:rsid w:val="00CB76FE"/>
    <w:rsid w:val="00CD6F4A"/>
    <w:rsid w:val="00CF138A"/>
    <w:rsid w:val="00D02CFF"/>
    <w:rsid w:val="00D21353"/>
    <w:rsid w:val="00D27C79"/>
    <w:rsid w:val="00D543C6"/>
    <w:rsid w:val="00D670FE"/>
    <w:rsid w:val="00D71B2D"/>
    <w:rsid w:val="00D937BD"/>
    <w:rsid w:val="00D9709D"/>
    <w:rsid w:val="00DA5E60"/>
    <w:rsid w:val="00DA7A66"/>
    <w:rsid w:val="00DC46DB"/>
    <w:rsid w:val="00DD11CD"/>
    <w:rsid w:val="00E31CC0"/>
    <w:rsid w:val="00E356DE"/>
    <w:rsid w:val="00E40485"/>
    <w:rsid w:val="00E439C5"/>
    <w:rsid w:val="00E5616F"/>
    <w:rsid w:val="00E56C4E"/>
    <w:rsid w:val="00E67CA4"/>
    <w:rsid w:val="00E84534"/>
    <w:rsid w:val="00E91C1B"/>
    <w:rsid w:val="00ED213E"/>
    <w:rsid w:val="00F71752"/>
    <w:rsid w:val="00F815F2"/>
    <w:rsid w:val="00FA1F6F"/>
    <w:rsid w:val="00FC5E88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28999"/>
  <w14:defaultImageDpi w14:val="32767"/>
  <w15:docId w15:val="{907746B4-2775-4994-86B1-C31720B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13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138A"/>
    <w:rPr>
      <w:color w:val="605E5C"/>
      <w:shd w:val="clear" w:color="auto" w:fill="E1DFDD"/>
    </w:rPr>
  </w:style>
  <w:style w:type="paragraph" w:customStyle="1" w:styleId="Standarduser">
    <w:name w:val="Standard (user)"/>
    <w:rsid w:val="00023D52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23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nboarding\O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5C88-328B-4707-AB24-EA9D33D8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OK.dotx</Template>
  <TotalTime>3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Ticha</dc:creator>
  <cp:lastModifiedBy>Lucie Frnochová</cp:lastModifiedBy>
  <cp:revision>3</cp:revision>
  <dcterms:created xsi:type="dcterms:W3CDTF">2022-11-03T13:12:00Z</dcterms:created>
  <dcterms:modified xsi:type="dcterms:W3CDTF">2022-11-03T13:19:00Z</dcterms:modified>
</cp:coreProperties>
</file>